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FB4EF" w14:textId="21A6F683" w:rsidR="00D04902" w:rsidRPr="00A93D65" w:rsidRDefault="00D0490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Abstract:</w:t>
      </w:r>
      <w:r w:rsidR="00011DB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93D65">
        <w:rPr>
          <w:rFonts w:ascii="Times New Roman" w:eastAsia="Times New Roman" w:hAnsi="Times New Roman" w:cs="Times New Roman"/>
          <w:sz w:val="24"/>
          <w:szCs w:val="24"/>
        </w:rPr>
        <w:t xml:space="preserve">Roughly two-thirds of Americans say they pay too much in federal taxes, according to a </w:t>
      </w:r>
      <w:r w:rsidR="00B90ADC">
        <w:rPr>
          <w:rFonts w:ascii="Times New Roman" w:eastAsia="Times New Roman" w:hAnsi="Times New Roman" w:cs="Times New Roman"/>
          <w:sz w:val="24"/>
          <w:szCs w:val="24"/>
        </w:rPr>
        <w:t xml:space="preserve">recent </w:t>
      </w:r>
      <w:r w:rsidR="00A204A1" w:rsidRPr="00A93D65">
        <w:rPr>
          <w:rFonts w:ascii="Times New Roman" w:eastAsia="Times New Roman" w:hAnsi="Times New Roman" w:cs="Times New Roman"/>
          <w:sz w:val="24"/>
          <w:szCs w:val="24"/>
        </w:rPr>
        <w:t>poll</w:t>
      </w:r>
      <w:r w:rsidR="00B90A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890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When it comes to selling </w:t>
      </w:r>
      <w:r w:rsidR="000D3DC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90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home,</w:t>
      </w:r>
      <w:r w:rsidR="00FD7C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however,</w:t>
      </w:r>
      <w:r w:rsidR="008905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3DC7">
        <w:rPr>
          <w:rFonts w:ascii="Times New Roman" w:eastAsia="Times New Roman" w:hAnsi="Times New Roman" w:cs="Times New Roman"/>
          <w:color w:val="000000"/>
          <w:sz w:val="24"/>
          <w:szCs w:val="24"/>
        </w:rPr>
        <w:t>a homeowner</w:t>
      </w:r>
      <w:r w:rsidR="00416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 be able to lower </w:t>
      </w:r>
      <w:r w:rsidR="000D3DC7">
        <w:rPr>
          <w:rFonts w:ascii="Times New Roman" w:eastAsia="Times New Roman" w:hAnsi="Times New Roman" w:cs="Times New Roman"/>
          <w:color w:val="000000"/>
          <w:sz w:val="24"/>
          <w:szCs w:val="24"/>
        </w:rPr>
        <w:t>their</w:t>
      </w:r>
      <w:r w:rsidR="004165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federal tax bill with </w:t>
      </w:r>
      <w:r w:rsidR="0016577E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>proactive planning</w:t>
      </w:r>
      <w:r w:rsidR="004165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91643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Here’s </w:t>
      </w:r>
      <w:r w:rsidR="00472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 example </w:t>
      </w:r>
      <w:r w:rsidR="00DE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37233C">
        <w:rPr>
          <w:rFonts w:ascii="Times New Roman" w:eastAsia="Times New Roman" w:hAnsi="Times New Roman" w:cs="Times New Roman"/>
          <w:color w:val="000000"/>
          <w:sz w:val="24"/>
          <w:szCs w:val="24"/>
        </w:rPr>
        <w:t>how</w:t>
      </w:r>
      <w:r w:rsidR="001145FB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5E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 w:rsidR="001145FB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>homeowner</w:t>
      </w:r>
      <w:r w:rsidR="00114990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sell</w:t>
      </w:r>
      <w:r w:rsidR="00372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ing </w:t>
      </w:r>
      <w:r w:rsidR="00DE5E0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3723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personal residence</w:t>
      </w:r>
      <w:r w:rsidR="00114990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make the most of applicable tax law. </w:t>
      </w:r>
    </w:p>
    <w:p w14:paraId="1453B261" w14:textId="648EB3DD" w:rsidR="00B11F67" w:rsidRPr="00A93D65" w:rsidRDefault="000218A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Home sale: </w:t>
      </w:r>
      <w:r w:rsidR="0030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Failure to </w:t>
      </w:r>
      <w:r w:rsidR="000B3C1A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="0030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lan </w:t>
      </w:r>
      <w:r w:rsidR="00927052">
        <w:rPr>
          <w:rFonts w:ascii="Times New Roman" w:eastAsia="Times New Roman" w:hAnsi="Times New Roman" w:cs="Times New Roman"/>
          <w:b/>
          <w:bCs/>
          <w:sz w:val="24"/>
          <w:szCs w:val="24"/>
        </w:rPr>
        <w:t>may</w:t>
      </w:r>
      <w:r w:rsidR="00307A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B3C1A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5B39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aise </w:t>
      </w:r>
      <w:r w:rsidR="000B3C1A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="005B39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our </w:t>
      </w:r>
      <w:r w:rsidR="000B3C1A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5B39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ax </w:t>
      </w:r>
      <w:r w:rsidR="000B3C1A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="005B398E">
        <w:rPr>
          <w:rFonts w:ascii="Times New Roman" w:eastAsia="Times New Roman" w:hAnsi="Times New Roman" w:cs="Times New Roman"/>
          <w:b/>
          <w:bCs/>
          <w:sz w:val="24"/>
          <w:szCs w:val="24"/>
        </w:rPr>
        <w:t>ill</w:t>
      </w:r>
    </w:p>
    <w:p w14:paraId="4FA20CB2" w14:textId="05128BD9" w:rsidR="00B11F67" w:rsidRDefault="000D1045" w:rsidP="00B1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the saying goes, </w:t>
      </w:r>
      <w:r w:rsidR="007F6433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>there’s nothing certain in life except</w:t>
      </w:r>
      <w:r w:rsidR="00386546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death and taxes. </w:t>
      </w:r>
      <w:r w:rsidR="00B11F67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Roughly two-thirds of Americans say </w:t>
      </w:r>
      <w:r w:rsidR="001A3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their federal income taxes are too high, </w:t>
      </w:r>
      <w:r w:rsidR="00B11F67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according to a poll earlier this year from the University of Chicago Harris School of Public Policy and The Associated Press-NORC Center for Public Affairs Research. </w:t>
      </w:r>
      <w:r w:rsidR="00534288">
        <w:rPr>
          <w:rFonts w:ascii="Times New Roman" w:eastAsia="Times New Roman" w:hAnsi="Times New Roman" w:cs="Times New Roman"/>
          <w:color w:val="000000"/>
          <w:sz w:val="24"/>
          <w:szCs w:val="24"/>
        </w:rPr>
        <w:t>Similar numbers of respondents say the same about state and local taxes.</w:t>
      </w:r>
      <w:r w:rsidR="005B39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6698F">
        <w:rPr>
          <w:rFonts w:ascii="Times New Roman" w:eastAsia="Times New Roman" w:hAnsi="Times New Roman" w:cs="Times New Roman"/>
          <w:color w:val="000000"/>
          <w:sz w:val="24"/>
          <w:szCs w:val="24"/>
        </w:rPr>
        <w:t>But when it comes to selling your home</w:t>
      </w:r>
      <w:r w:rsidR="00E524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62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proactive tax planning can help you </w:t>
      </w:r>
      <w:r w:rsidR="0036698F">
        <w:rPr>
          <w:rFonts w:ascii="Times New Roman" w:eastAsia="Times New Roman" w:hAnsi="Times New Roman" w:cs="Times New Roman"/>
          <w:color w:val="000000"/>
          <w:sz w:val="24"/>
          <w:szCs w:val="24"/>
        </w:rPr>
        <w:t>reduce</w:t>
      </w:r>
      <w:r w:rsidR="000622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your individual federal tax bill.</w:t>
      </w:r>
      <w:r w:rsidR="00A61E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35D4B93" w14:textId="71F93F52" w:rsidR="00A61EB2" w:rsidRPr="00EA331C" w:rsidRDefault="00A93D65" w:rsidP="00B1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3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="008F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 w:rsidRPr="00EA3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ostly </w:t>
      </w:r>
      <w:r w:rsidR="008F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EA3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istake to </w:t>
      </w:r>
      <w:r w:rsidR="008F64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EA33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void</w:t>
      </w:r>
    </w:p>
    <w:p w14:paraId="16CDEA4C" w14:textId="3E11FFE4" w:rsidR="00B11F67" w:rsidRDefault="005D1EE7" w:rsidP="00BD22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Let’s say Tom is</w:t>
      </w:r>
      <w:r w:rsidR="007024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soon-to-be married homeowner </w:t>
      </w:r>
      <w:r w:rsidR="00D861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who is </w:t>
      </w:r>
      <w:r w:rsidR="0070242E">
        <w:rPr>
          <w:rFonts w:ascii="Times New Roman" w:eastAsia="Times New Roman" w:hAnsi="Times New Roman" w:cs="Times New Roman"/>
          <w:color w:val="000000"/>
          <w:sz w:val="24"/>
          <w:szCs w:val="24"/>
        </w:rPr>
        <w:t>looking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sell his principal residence. </w:t>
      </w:r>
      <w:r w:rsidR="00EA60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</w:t>
      </w:r>
      <w:r w:rsidR="003511A1">
        <w:rPr>
          <w:rFonts w:ascii="Times New Roman" w:eastAsia="Times New Roman" w:hAnsi="Times New Roman" w:cs="Times New Roman"/>
          <w:color w:val="000000"/>
          <w:sz w:val="24"/>
          <w:szCs w:val="24"/>
        </w:rPr>
        <w:t>certain tests are met, an unmarried individual may be able to</w:t>
      </w:r>
      <w:r w:rsidR="00EA60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exclude up to $250,000 of taxable gain</w:t>
      </w:r>
      <w:r w:rsidR="008E6D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1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(up to $500,000 for married couples). </w:t>
      </w:r>
      <w:r w:rsidR="00BD22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678A82F2" w14:textId="15F6312E" w:rsidR="00246DD9" w:rsidRDefault="00DB6C9E" w:rsidP="008F6C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Just before the wedding, Tom </w:t>
      </w:r>
      <w:r w:rsidR="00D8617E">
        <w:rPr>
          <w:rFonts w:ascii="Times New Roman" w:eastAsia="Times New Roman" w:hAnsi="Times New Roman" w:cs="Times New Roman"/>
          <w:color w:val="000000"/>
          <w:sz w:val="24"/>
          <w:szCs w:val="24"/>
        </w:rPr>
        <w:t>sells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home he’d purchased 20 years earlier. </w:t>
      </w:r>
      <w:r w:rsidR="00180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home had appreciated by </w:t>
      </w:r>
      <w:r w:rsidR="005931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$500,000. He and his future wife planned to move into </w:t>
      </w:r>
      <w:r w:rsidR="00735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 much smaller fixer-upper home after the wedding. </w:t>
      </w:r>
      <w:r w:rsidR="004C2168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an unmarried taxpayer, Tom </w:t>
      </w:r>
      <w:r w:rsidR="00D97B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can </w:t>
      </w:r>
      <w:r w:rsidR="004C2168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>exclude $250,000 of the gain from the sale of his home</w:t>
      </w:r>
      <w:r w:rsidR="002D4B33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>, leaving a taxable gain of $250,000 ($500,000 minus the $250,000 federal home sale gain exclusion). He owe</w:t>
      </w:r>
      <w:r w:rsidR="00D97BE9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2D4B33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15% federal income tax on the gain, plus the 3.8% net investment income tax and state income tax.</w:t>
      </w:r>
      <w:r w:rsidR="0024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258352A" w14:textId="2693A2C1" w:rsidR="00095DBA" w:rsidRPr="00A93D65" w:rsidRDefault="0027307A" w:rsidP="006440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Instead, s</w:t>
      </w:r>
      <w:r w:rsidR="0024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uppose that Tom and his future wife had </w:t>
      </w:r>
      <w:r w:rsidR="007533E9">
        <w:rPr>
          <w:rFonts w:ascii="Times New Roman" w:eastAsia="Times New Roman" w:hAnsi="Times New Roman" w:cs="Times New Roman"/>
          <w:color w:val="000000"/>
          <w:sz w:val="24"/>
          <w:szCs w:val="24"/>
        </w:rPr>
        <w:t>taken the time to seek tax planning advice.</w:t>
      </w:r>
      <w:r w:rsidR="00246D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5F3C">
        <w:rPr>
          <w:rFonts w:ascii="Times New Roman" w:eastAsia="Times New Roman" w:hAnsi="Times New Roman" w:cs="Times New Roman"/>
          <w:color w:val="000000"/>
          <w:sz w:val="24"/>
          <w:szCs w:val="24"/>
        </w:rPr>
        <w:t>Rather than sell the house before the wedding, they might’ve kept it and lived in it as a married couple for two years</w:t>
      </w:r>
      <w:r w:rsidR="00F97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That would’ve allowed them to avoid the full $500,000 in taxable gain and the resulting taxes when they later sold it. </w:t>
      </w:r>
      <w:r w:rsidR="0064406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 if they sold his spouse’s fixer-upper home, </w:t>
      </w:r>
      <w:r w:rsidR="0074527B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>the gain would likely be much smaller</w:t>
      </w:r>
      <w:r w:rsidR="00F017A1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may have been </w:t>
      </w:r>
      <w:r w:rsidR="002D4B33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sheltered with </w:t>
      </w:r>
      <w:r w:rsidR="00B92075">
        <w:rPr>
          <w:rFonts w:ascii="Times New Roman" w:eastAsia="Times New Roman" w:hAnsi="Times New Roman" w:cs="Times New Roman"/>
          <w:color w:val="000000"/>
          <w:sz w:val="24"/>
          <w:szCs w:val="24"/>
        </w:rPr>
        <w:t>her</w:t>
      </w:r>
      <w:r w:rsidR="002D4B33"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$250,000 home sale gain exclusion.</w:t>
      </w:r>
    </w:p>
    <w:p w14:paraId="53C9EB05" w14:textId="70B59C61" w:rsidR="00B11F67" w:rsidRPr="007533E9" w:rsidRDefault="00CC61C4" w:rsidP="00B1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Slow down and seek advice</w:t>
      </w:r>
    </w:p>
    <w:p w14:paraId="044A0C5E" w14:textId="1B1C2AE4" w:rsidR="00B11F67" w:rsidRPr="00A93D65" w:rsidRDefault="00B11F67" w:rsidP="00B11F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>Proactive tax planning is</w:t>
      </w:r>
      <w:r w:rsidR="000F16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generally</w:t>
      </w:r>
      <w:r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worth the effort — especially if you have a lot at stake and/or tax rates increase. </w:t>
      </w:r>
      <w:r w:rsidR="004944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 if you don’t need advice on the subject of home sales, </w:t>
      </w:r>
      <w:r w:rsidR="00F1274B">
        <w:rPr>
          <w:rFonts w:ascii="Times New Roman" w:eastAsia="Times New Roman" w:hAnsi="Times New Roman" w:cs="Times New Roman"/>
          <w:color w:val="000000"/>
          <w:sz w:val="24"/>
          <w:szCs w:val="24"/>
        </w:rPr>
        <w:t>other issues may be much more complicated</w:t>
      </w:r>
      <w:r w:rsidR="00FD46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 lack of knowledge could lead to </w:t>
      </w:r>
      <w:r w:rsidRPr="00A93D65">
        <w:rPr>
          <w:rFonts w:ascii="Times New Roman" w:eastAsia="Times New Roman" w:hAnsi="Times New Roman" w:cs="Times New Roman"/>
          <w:color w:val="000000"/>
          <w:sz w:val="24"/>
          <w:szCs w:val="24"/>
        </w:rPr>
        <w:t>costly mistakes. Contact your tax advisor to get the best tax planning results for your circumstances.</w:t>
      </w:r>
    </w:p>
    <w:p w14:paraId="6A7BE782" w14:textId="77777777" w:rsidR="00B11F67" w:rsidRPr="00A93D65" w:rsidRDefault="00B11F67">
      <w:pPr>
        <w:rPr>
          <w:rFonts w:ascii="Times New Roman" w:hAnsi="Times New Roman" w:cs="Times New Roman"/>
          <w:sz w:val="24"/>
          <w:szCs w:val="24"/>
        </w:rPr>
      </w:pPr>
    </w:p>
    <w:sectPr w:rsidR="00B11F67" w:rsidRPr="00A93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7429"/>
    <w:multiLevelType w:val="multilevel"/>
    <w:tmpl w:val="52C0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770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D4"/>
    <w:rsid w:val="00011390"/>
    <w:rsid w:val="00011DB3"/>
    <w:rsid w:val="0001390F"/>
    <w:rsid w:val="000218AC"/>
    <w:rsid w:val="00031AA3"/>
    <w:rsid w:val="00062281"/>
    <w:rsid w:val="00095DBA"/>
    <w:rsid w:val="000B3C1A"/>
    <w:rsid w:val="000D1045"/>
    <w:rsid w:val="000D2856"/>
    <w:rsid w:val="000D3DC7"/>
    <w:rsid w:val="000F1696"/>
    <w:rsid w:val="001145FB"/>
    <w:rsid w:val="00114990"/>
    <w:rsid w:val="00143F30"/>
    <w:rsid w:val="001646AC"/>
    <w:rsid w:val="0016577E"/>
    <w:rsid w:val="00180DB0"/>
    <w:rsid w:val="001A36BA"/>
    <w:rsid w:val="001A3C4B"/>
    <w:rsid w:val="00206A45"/>
    <w:rsid w:val="00246DD9"/>
    <w:rsid w:val="0027307A"/>
    <w:rsid w:val="00291D40"/>
    <w:rsid w:val="00297AB9"/>
    <w:rsid w:val="002D4B33"/>
    <w:rsid w:val="00307A5B"/>
    <w:rsid w:val="00342258"/>
    <w:rsid w:val="00344A83"/>
    <w:rsid w:val="003511A1"/>
    <w:rsid w:val="0036698F"/>
    <w:rsid w:val="0037233C"/>
    <w:rsid w:val="0038076A"/>
    <w:rsid w:val="00386546"/>
    <w:rsid w:val="003C1C08"/>
    <w:rsid w:val="003C6982"/>
    <w:rsid w:val="004165F9"/>
    <w:rsid w:val="0047291E"/>
    <w:rsid w:val="00494412"/>
    <w:rsid w:val="004B6A2B"/>
    <w:rsid w:val="004C2168"/>
    <w:rsid w:val="00515CF4"/>
    <w:rsid w:val="00523040"/>
    <w:rsid w:val="00526FC5"/>
    <w:rsid w:val="00534288"/>
    <w:rsid w:val="0059318C"/>
    <w:rsid w:val="005B08AD"/>
    <w:rsid w:val="005B398E"/>
    <w:rsid w:val="005D1D15"/>
    <w:rsid w:val="005D1EE7"/>
    <w:rsid w:val="005E5B6A"/>
    <w:rsid w:val="0064406B"/>
    <w:rsid w:val="00646FF6"/>
    <w:rsid w:val="00694BA0"/>
    <w:rsid w:val="006A0DD3"/>
    <w:rsid w:val="006E5F3C"/>
    <w:rsid w:val="0070242E"/>
    <w:rsid w:val="00703C14"/>
    <w:rsid w:val="00735880"/>
    <w:rsid w:val="0074527B"/>
    <w:rsid w:val="007533E9"/>
    <w:rsid w:val="00775835"/>
    <w:rsid w:val="007A13D7"/>
    <w:rsid w:val="007E713E"/>
    <w:rsid w:val="007F6433"/>
    <w:rsid w:val="00803DE3"/>
    <w:rsid w:val="00837E9D"/>
    <w:rsid w:val="00845670"/>
    <w:rsid w:val="00845D8C"/>
    <w:rsid w:val="0086279F"/>
    <w:rsid w:val="0089050D"/>
    <w:rsid w:val="008944AF"/>
    <w:rsid w:val="008A7C89"/>
    <w:rsid w:val="008E6D30"/>
    <w:rsid w:val="008F64B3"/>
    <w:rsid w:val="008F6C14"/>
    <w:rsid w:val="009034A8"/>
    <w:rsid w:val="00916E35"/>
    <w:rsid w:val="00927052"/>
    <w:rsid w:val="00943E7D"/>
    <w:rsid w:val="00960E27"/>
    <w:rsid w:val="00962689"/>
    <w:rsid w:val="009A482E"/>
    <w:rsid w:val="00A204A1"/>
    <w:rsid w:val="00A36B2B"/>
    <w:rsid w:val="00A53E26"/>
    <w:rsid w:val="00A61EB2"/>
    <w:rsid w:val="00A91643"/>
    <w:rsid w:val="00A93D65"/>
    <w:rsid w:val="00AC3670"/>
    <w:rsid w:val="00B02A40"/>
    <w:rsid w:val="00B10FB5"/>
    <w:rsid w:val="00B11F67"/>
    <w:rsid w:val="00B267A9"/>
    <w:rsid w:val="00B84127"/>
    <w:rsid w:val="00B90ADC"/>
    <w:rsid w:val="00B92075"/>
    <w:rsid w:val="00BB5B5F"/>
    <w:rsid w:val="00BC3C51"/>
    <w:rsid w:val="00BD22A8"/>
    <w:rsid w:val="00C03974"/>
    <w:rsid w:val="00C14567"/>
    <w:rsid w:val="00C568EE"/>
    <w:rsid w:val="00CC61C4"/>
    <w:rsid w:val="00CD355A"/>
    <w:rsid w:val="00D04902"/>
    <w:rsid w:val="00D30280"/>
    <w:rsid w:val="00D7002F"/>
    <w:rsid w:val="00D8271B"/>
    <w:rsid w:val="00D8617E"/>
    <w:rsid w:val="00D97BE9"/>
    <w:rsid w:val="00DB6C9E"/>
    <w:rsid w:val="00DB7271"/>
    <w:rsid w:val="00DD7749"/>
    <w:rsid w:val="00DE5E00"/>
    <w:rsid w:val="00DE66D4"/>
    <w:rsid w:val="00E524B6"/>
    <w:rsid w:val="00EA331C"/>
    <w:rsid w:val="00EA60C5"/>
    <w:rsid w:val="00EE305D"/>
    <w:rsid w:val="00EE6E12"/>
    <w:rsid w:val="00EF1B02"/>
    <w:rsid w:val="00F017A1"/>
    <w:rsid w:val="00F1274B"/>
    <w:rsid w:val="00F1302C"/>
    <w:rsid w:val="00F20703"/>
    <w:rsid w:val="00F51BA8"/>
    <w:rsid w:val="00F9706B"/>
    <w:rsid w:val="00FA176F"/>
    <w:rsid w:val="00FD4653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F76D"/>
  <w15:chartTrackingRefBased/>
  <w15:docId w15:val="{EEBC655A-BBF6-44E1-AA01-D5450697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1A3C4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21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8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8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4489BBDC-2B77-47F3-A58B-43F8C22E2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F373D9-D250-49B6-B838-3499531CE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8F48D-BAA3-4E2C-A529-A00CAA44C3D2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Ambord</dc:creator>
  <cp:keywords/>
  <dc:description/>
  <cp:lastModifiedBy>Teresa Ambord</cp:lastModifiedBy>
  <cp:revision>5</cp:revision>
  <dcterms:created xsi:type="dcterms:W3CDTF">2024-07-21T17:48:00Z</dcterms:created>
  <dcterms:modified xsi:type="dcterms:W3CDTF">2024-07-22T15:40:00Z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</Properties>
</file>